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ASLA Pre-Show Emails</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numPr>
          <w:ilvl w:val="0"/>
          <w:numId w:val="1"/>
        </w:numPr>
        <w:ind w:left="720" w:hanging="360"/>
        <w:contextualSpacing w:val="1"/>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Subject Line: Find Common Ground in Sustainability with Indiana Limestone</w:t>
        <w:br w:type="textWrapping"/>
        <w:t xml:space="preserve">Preview Text: Indiana Limestone Company is thrilled to be back at the annual ASLA Annual Meeting and EXPO.  </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br w:type="textWrapping"/>
        <w:t xml:space="preserve">{{Name}},</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Common Ground is the theme for this year’s Annual Meeting and Expo.  Indiana Limestone Company wants to help you </w:t>
      </w:r>
      <w:r w:rsidDel="00000000" w:rsidR="00000000" w:rsidRPr="00000000">
        <w:rPr>
          <w:rFonts w:ascii="Source Sans Pro" w:cs="Source Sans Pro" w:eastAsia="Source Sans Pro" w:hAnsi="Source Sans Pro"/>
          <w:sz w:val="24"/>
          <w:szCs w:val="24"/>
          <w:rtl w:val="0"/>
        </w:rPr>
        <w:t xml:space="preserve">address the current and future challenges of your profession, while establishing common ground in enhancing the communities and natural systems you design.</w:t>
      </w: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Indiana Limestone is a naturally sustainable material </w:t>
      </w:r>
      <w:r w:rsidDel="00000000" w:rsidR="00000000" w:rsidRPr="00000000">
        <w:rPr>
          <w:rFonts w:ascii="Source Sans Pro" w:cs="Source Sans Pro" w:eastAsia="Source Sans Pro" w:hAnsi="Source Sans Pro"/>
          <w:sz w:val="24"/>
          <w:szCs w:val="24"/>
          <w:rtl w:val="0"/>
        </w:rPr>
        <w:t xml:space="preserve">with no environmental impact</w:t>
      </w:r>
      <w:r w:rsidDel="00000000" w:rsidR="00000000" w:rsidRPr="00000000">
        <w:rPr>
          <w:rFonts w:ascii="Source Sans Pro" w:cs="Source Sans Pro" w:eastAsia="Source Sans Pro" w:hAnsi="Source Sans Pro"/>
          <w:sz w:val="24"/>
          <w:szCs w:val="24"/>
          <w:rtl w:val="0"/>
        </w:rPr>
        <w:t xml:space="preserve">. Virtually maintenance-free, Indiana Limestone offers unmatched reusability properties. </w:t>
      </w:r>
      <w:r w:rsidDel="00000000" w:rsidR="00000000" w:rsidRPr="00000000">
        <w:rPr>
          <w:rFonts w:ascii="Source Sans Pro" w:cs="Source Sans Pro" w:eastAsia="Source Sans Pro" w:hAnsi="Source Sans Pro"/>
          <w:sz w:val="24"/>
          <w:szCs w:val="24"/>
          <w:rtl w:val="0"/>
        </w:rPr>
        <w:t xml:space="preserve">It can easily be taken off one project and be reused as an element in another. </w:t>
      </w:r>
      <w:r w:rsidDel="00000000" w:rsidR="00000000" w:rsidRPr="00000000">
        <w:rPr>
          <w:rFonts w:ascii="Source Sans Pro" w:cs="Source Sans Pro" w:eastAsia="Source Sans Pro" w:hAnsi="Source Sans Pro"/>
          <w:sz w:val="24"/>
          <w:szCs w:val="24"/>
          <w:rtl w:val="0"/>
        </w:rPr>
        <w:t xml:space="preserve"> </w:t>
      </w: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Not only is Indiana Limestone sustainable, but is also a versatile, enduring material that will add natural beauty and sophistication.</w:t>
      </w: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Urban Hardscapes by Indiana Limestone is a one-of-a-kind landscaping material that will set your vision apart from the rest and be around for years to come. </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Stop by Booth #147 at the ASLA Annual Meeting and EXPO to find common ground </w:t>
      </w:r>
      <w:r w:rsidDel="00000000" w:rsidR="00000000" w:rsidRPr="00000000">
        <w:rPr>
          <w:rFonts w:ascii="Source Sans Pro" w:cs="Source Sans Pro" w:eastAsia="Source Sans Pro" w:hAnsi="Source Sans Pro"/>
          <w:sz w:val="24"/>
          <w:szCs w:val="24"/>
          <w:rtl w:val="0"/>
        </w:rPr>
        <w:t xml:space="preserve">with natural stone. </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{{signature}}</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-0-</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numPr>
          <w:ilvl w:val="0"/>
          <w:numId w:val="4"/>
        </w:numPr>
        <w:ind w:left="720" w:hanging="360"/>
        <w:contextualSpacing w:val="1"/>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Subject Line: Register for a Special Indiana Limestone Presentation</w:t>
        <w:br w:type="textWrapping"/>
        <w:t xml:space="preserve">Preview Text: </w:t>
      </w:r>
      <w:r w:rsidDel="00000000" w:rsidR="00000000" w:rsidRPr="00000000">
        <w:rPr>
          <w:rFonts w:ascii="Source Sans Pro" w:cs="Source Sans Pro" w:eastAsia="Source Sans Pro" w:hAnsi="Source Sans Pro"/>
          <w:sz w:val="24"/>
          <w:szCs w:val="24"/>
          <w:rtl w:val="0"/>
        </w:rPr>
        <w:t xml:space="preserve">Earn PDH credit as the ASLA Annual Meeting and Expo!</w:t>
      </w:r>
      <w:r w:rsidDel="00000000" w:rsidR="00000000" w:rsidRPr="00000000">
        <w:rPr>
          <w:rFonts w:ascii="Source Sans Pro" w:cs="Source Sans Pro" w:eastAsia="Source Sans Pro" w:hAnsi="Source Sans Pro"/>
          <w:sz w:val="24"/>
          <w:szCs w:val="24"/>
          <w:rtl w:val="0"/>
        </w:rPr>
        <w:br w:type="textWrapping"/>
      </w: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{{name}},</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Register today for the </w:t>
      </w:r>
      <w:hyperlink r:id="rId5">
        <w:r w:rsidDel="00000000" w:rsidR="00000000" w:rsidRPr="00000000">
          <w:rPr>
            <w:rFonts w:ascii="Source Sans Pro" w:cs="Source Sans Pro" w:eastAsia="Source Sans Pro" w:hAnsi="Source Sans Pro"/>
            <w:color w:val="1155cc"/>
            <w:sz w:val="24"/>
            <w:szCs w:val="24"/>
            <w:u w:val="single"/>
            <w:rtl w:val="0"/>
          </w:rPr>
          <w:t xml:space="preserve">“Design-Build/Residential” </w:t>
        </w:r>
      </w:hyperlink>
      <w:r w:rsidDel="00000000" w:rsidR="00000000" w:rsidRPr="00000000">
        <w:rPr>
          <w:rFonts w:ascii="Source Sans Pro" w:cs="Source Sans Pro" w:eastAsia="Source Sans Pro" w:hAnsi="Source Sans Pro"/>
          <w:sz w:val="24"/>
          <w:szCs w:val="24"/>
          <w:rtl w:val="0"/>
        </w:rPr>
        <w:t xml:space="preserve">PPN on October 21 </w:t>
      </w:r>
      <w:r w:rsidDel="00000000" w:rsidR="00000000" w:rsidRPr="00000000">
        <w:rPr>
          <w:rFonts w:ascii="Source Sans Pro" w:cs="Source Sans Pro" w:eastAsia="Source Sans Pro" w:hAnsi="Source Sans Pro"/>
          <w:sz w:val="24"/>
          <w:szCs w:val="24"/>
          <w:rtl w:val="0"/>
        </w:rPr>
        <w:t xml:space="preserve">from 9:45-10:45 am </w:t>
      </w:r>
      <w:r w:rsidDel="00000000" w:rsidR="00000000" w:rsidRPr="00000000">
        <w:rPr>
          <w:rFonts w:ascii="Source Sans Pro" w:cs="Source Sans Pro" w:eastAsia="Source Sans Pro" w:hAnsi="Source Sans Pro"/>
          <w:sz w:val="24"/>
          <w:szCs w:val="24"/>
          <w:rtl w:val="0"/>
        </w:rPr>
        <w:t xml:space="preserve">to learn everything you need to know about the natural beauty of Indiana Limestone.</w:t>
      </w:r>
      <w:r w:rsidDel="00000000" w:rsidR="00000000" w:rsidRPr="00000000">
        <w:rPr>
          <w:rFonts w:ascii="Source Sans Pro" w:cs="Source Sans Pro" w:eastAsia="Source Sans Pro" w:hAnsi="Source Sans Pro"/>
          <w:sz w:val="24"/>
          <w:szCs w:val="24"/>
          <w:rtl w:val="0"/>
        </w:rPr>
        <w:t xml:space="preserve"> You’ll receive a </w:t>
      </w:r>
      <w:r w:rsidDel="00000000" w:rsidR="00000000" w:rsidRPr="00000000">
        <w:rPr>
          <w:rFonts w:ascii="Source Sans Pro" w:cs="Source Sans Pro" w:eastAsia="Source Sans Pro" w:hAnsi="Source Sans Pro"/>
          <w:color w:val="333333"/>
          <w:sz w:val="24"/>
          <w:szCs w:val="24"/>
          <w:rtl w:val="0"/>
        </w:rPr>
        <w:t xml:space="preserve">1.0 PDH (LA CES/NON-HSW)</w:t>
      </w:r>
      <w:r w:rsidDel="00000000" w:rsidR="00000000" w:rsidRPr="00000000">
        <w:rPr>
          <w:rFonts w:ascii="Source Sans Pro" w:cs="Source Sans Pro" w:eastAsia="Source Sans Pro" w:hAnsi="Source Sans Pro"/>
          <w:color w:val="333333"/>
          <w:sz w:val="24"/>
          <w:szCs w:val="24"/>
          <w:rtl w:val="0"/>
        </w:rPr>
        <w:t xml:space="preserve"> for attending.</w:t>
      </w: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Our natural stone experts will educate you on: </w:t>
      </w:r>
    </w:p>
    <w:p w:rsidR="00000000" w:rsidDel="00000000" w:rsidP="00000000" w:rsidRDefault="00000000" w:rsidRPr="00000000">
      <w:pPr>
        <w:numPr>
          <w:ilvl w:val="0"/>
          <w:numId w:val="3"/>
        </w:numPr>
        <w:ind w:left="720" w:hanging="360"/>
        <w:contextualSpacing w:val="1"/>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The advantages of natural stone in landscape and hardscape applications </w:t>
      </w:r>
    </w:p>
    <w:p w:rsidR="00000000" w:rsidDel="00000000" w:rsidP="00000000" w:rsidRDefault="00000000" w:rsidRPr="00000000">
      <w:pPr>
        <w:numPr>
          <w:ilvl w:val="0"/>
          <w:numId w:val="3"/>
        </w:numPr>
        <w:ind w:left="720" w:hanging="360"/>
        <w:contextualSpacing w:val="1"/>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How specifying Indiana Limestone can contribute to LEED or g</w:t>
      </w:r>
      <w:r w:rsidDel="00000000" w:rsidR="00000000" w:rsidRPr="00000000">
        <w:rPr>
          <w:rFonts w:ascii="Source Sans Pro" w:cs="Source Sans Pro" w:eastAsia="Source Sans Pro" w:hAnsi="Source Sans Pro"/>
          <w:sz w:val="24"/>
          <w:szCs w:val="24"/>
          <w:rtl w:val="0"/>
        </w:rPr>
        <w:t xml:space="preserve">reen</w:t>
      </w:r>
      <w:r w:rsidDel="00000000" w:rsidR="00000000" w:rsidRPr="00000000">
        <w:rPr>
          <w:rFonts w:ascii="Source Sans Pro" w:cs="Source Sans Pro" w:eastAsia="Source Sans Pro" w:hAnsi="Source Sans Pro"/>
          <w:sz w:val="24"/>
          <w:szCs w:val="24"/>
          <w:rtl w:val="0"/>
        </w:rPr>
        <w:t xml:space="preserve"> objectives </w:t>
      </w:r>
    </w:p>
    <w:p w:rsidR="00000000" w:rsidDel="00000000" w:rsidP="00000000" w:rsidRDefault="00000000" w:rsidRPr="00000000">
      <w:pPr>
        <w:numPr>
          <w:ilvl w:val="0"/>
          <w:numId w:val="3"/>
        </w:numPr>
        <w:ind w:left="720" w:hanging="360"/>
        <w:contextualSpacing w:val="1"/>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How broader ranges of available standard products can meet a wide range of project application needs with off-the-shelf solutions  </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Indiana Limestone is a versatile and beautiful material, </w:t>
      </w:r>
      <w:r w:rsidDel="00000000" w:rsidR="00000000" w:rsidRPr="00000000">
        <w:rPr>
          <w:rFonts w:ascii="Source Sans Pro" w:cs="Source Sans Pro" w:eastAsia="Source Sans Pro" w:hAnsi="Source Sans Pro"/>
          <w:sz w:val="24"/>
          <w:szCs w:val="24"/>
          <w:rtl w:val="0"/>
        </w:rPr>
        <w:t xml:space="preserve">cladding some of the most well-known structures in our nation’s history, including the Empire State Building and the Church of St. Vincent’s interior right here in Los Angeles. </w:t>
      </w: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Come learn from the premiere natural stone knowledge base and get registered </w:t>
      </w:r>
      <w:hyperlink r:id="rId6">
        <w:r w:rsidDel="00000000" w:rsidR="00000000" w:rsidRPr="00000000">
          <w:rPr>
            <w:rFonts w:ascii="Source Sans Pro" w:cs="Source Sans Pro" w:eastAsia="Source Sans Pro" w:hAnsi="Source Sans Pro"/>
            <w:color w:val="1155cc"/>
            <w:sz w:val="24"/>
            <w:szCs w:val="24"/>
            <w:u w:val="single"/>
            <w:rtl w:val="0"/>
          </w:rPr>
          <w:t xml:space="preserve">today! </w:t>
        </w:r>
      </w:hyperlink>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{{signature}}</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numPr>
          <w:ilvl w:val="0"/>
          <w:numId w:val="2"/>
        </w:numPr>
        <w:ind w:left="720" w:hanging="360"/>
        <w:contextualSpacing w:val="1"/>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Subject Line: </w:t>
      </w:r>
      <w:r w:rsidDel="00000000" w:rsidR="00000000" w:rsidRPr="00000000">
        <w:rPr>
          <w:rFonts w:ascii="Source Sans Pro" w:cs="Source Sans Pro" w:eastAsia="Source Sans Pro" w:hAnsi="Source Sans Pro"/>
          <w:sz w:val="24"/>
          <w:szCs w:val="24"/>
          <w:rtl w:val="0"/>
        </w:rPr>
        <w:t xml:space="preserve">New Products from Indiana Limestone at ASLA</w:t>
      </w:r>
      <w:r w:rsidDel="00000000" w:rsidR="00000000" w:rsidRPr="00000000">
        <w:rPr>
          <w:rtl w:val="0"/>
        </w:rPr>
      </w:r>
    </w:p>
    <w:p w:rsidR="00000000" w:rsidDel="00000000" w:rsidP="00000000" w:rsidRDefault="00000000" w:rsidRPr="00000000">
      <w:pPr>
        <w:ind w:firstLine="720"/>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Preview Text: Get ready to learn about Indiana Limestone Company’s new products! </w:t>
        <w:br w:type="textWrapping"/>
        <w:br w:type="textWrapping"/>
        <w:t xml:space="preserve">{{name}},</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Your bags are packed and it’s nearly time to leave for the upcoming ASLA Annual Meeting and EXPO.</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You should also prepare to learn about Indiana Limestone’s latest product additions!</w:t>
      </w: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Limestone is a sustainable material that provides the perfect accent for any landscaping design. Our new products offer the same natural beauty you’ve come to expect from Indiana Limestone to bring your vision to the next level.</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Stop by Booth #147 to see what Indiana Limestone has in store for the future of landscape design. </w:t>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pPr>
        <w:contextualSpacing w:val="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{{signature}}</w:t>
      </w:r>
    </w:p>
    <w:p w:rsidR="00000000" w:rsidDel="00000000" w:rsidP="00000000" w:rsidRDefault="00000000" w:rsidRPr="00000000">
      <w:pPr>
        <w:contextualSpacing w:val="0"/>
        <w:rPr>
          <w:rFonts w:ascii="Source Sans Pro" w:cs="Source Sans Pro" w:eastAsia="Source Sans Pro" w:hAnsi="Source Sans Pro"/>
          <w:shd w:fill="fbfcfe" w:val="clear"/>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Source Sans Pr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s://www.aslameeting.com/expo/professional-practice-networks-ppn-expo-tours/" TargetMode="External"/><Relationship Id="rId6" Type="http://schemas.openxmlformats.org/officeDocument/2006/relationships/hyperlink" Target="https://www.aslameeting.com/expo/professional-practice-networks-ppn-expo-tour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SourceSansPro-regular.ttf"/><Relationship Id="rId2" Type="http://schemas.openxmlformats.org/officeDocument/2006/relationships/font" Target="fonts/SourceSansPro-bold.ttf"/><Relationship Id="rId3" Type="http://schemas.openxmlformats.org/officeDocument/2006/relationships/font" Target="fonts/SourceSansPro-italic.ttf"/><Relationship Id="rId4" Type="http://schemas.openxmlformats.org/officeDocument/2006/relationships/font" Target="fonts/SourceSansPro-boldItalic.ttf"/></Relationships>
</file>